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F6A30" w14:textId="77777777" w:rsidR="009B1938" w:rsidRPr="00454727" w:rsidRDefault="006E5A08" w:rsidP="006E5A08">
      <w:pPr>
        <w:jc w:val="center"/>
        <w:rPr>
          <w:rFonts w:ascii="Times New Roman"/>
          <w:b/>
          <w:sz w:val="24"/>
          <w:lang w:val="es-ES_tradnl"/>
        </w:rPr>
      </w:pPr>
      <w:r w:rsidRPr="00454727">
        <w:rPr>
          <w:rFonts w:ascii="Times New Roman"/>
          <w:b/>
          <w:sz w:val="24"/>
          <w:lang w:val="es-ES_tradnl"/>
        </w:rPr>
        <w:t>Capacitación en Bases de Datos de Ciclo de Vida</w:t>
      </w:r>
    </w:p>
    <w:p w14:paraId="4A798602" w14:textId="7565AED0" w:rsidR="006E5A08" w:rsidRPr="00454727" w:rsidRDefault="006E5A08" w:rsidP="006E5A08">
      <w:pPr>
        <w:jc w:val="center"/>
        <w:rPr>
          <w:rFonts w:ascii="Times New Roman"/>
          <w:b/>
          <w:i/>
          <w:sz w:val="24"/>
          <w:lang w:val="es-ES_tradnl"/>
        </w:rPr>
      </w:pPr>
      <w:r w:rsidRPr="00454727">
        <w:rPr>
          <w:rFonts w:ascii="Times New Roman"/>
          <w:b/>
          <w:sz w:val="24"/>
          <w:lang w:val="es-ES_tradnl"/>
        </w:rPr>
        <w:t xml:space="preserve">Taller de </w:t>
      </w:r>
      <w:proofErr w:type="spellStart"/>
      <w:r w:rsidRPr="00454727">
        <w:rPr>
          <w:rFonts w:ascii="Times New Roman"/>
          <w:b/>
          <w:i/>
          <w:sz w:val="24"/>
          <w:lang w:val="es-ES_tradnl"/>
        </w:rPr>
        <w:t>Responsible</w:t>
      </w:r>
      <w:proofErr w:type="spellEnd"/>
      <w:r w:rsidRPr="00454727">
        <w:rPr>
          <w:rFonts w:ascii="Times New Roman"/>
          <w:b/>
          <w:i/>
          <w:sz w:val="24"/>
          <w:lang w:val="es-ES_tradnl"/>
        </w:rPr>
        <w:t xml:space="preserve"> Manag</w:t>
      </w:r>
      <w:r w:rsidR="002D2A18">
        <w:rPr>
          <w:rFonts w:ascii="Times New Roman"/>
          <w:b/>
          <w:i/>
          <w:sz w:val="24"/>
          <w:lang w:val="es-ES_tradnl"/>
        </w:rPr>
        <w:t>e</w:t>
      </w:r>
      <w:r w:rsidRPr="00454727">
        <w:rPr>
          <w:rFonts w:ascii="Times New Roman"/>
          <w:b/>
          <w:i/>
          <w:sz w:val="24"/>
          <w:lang w:val="es-ES_tradnl"/>
        </w:rPr>
        <w:t xml:space="preserve">ment </w:t>
      </w:r>
      <w:proofErr w:type="spellStart"/>
      <w:r w:rsidRPr="00454727">
        <w:rPr>
          <w:rFonts w:ascii="Times New Roman"/>
          <w:b/>
          <w:i/>
          <w:sz w:val="24"/>
          <w:lang w:val="es-ES_tradnl"/>
        </w:rPr>
        <w:t>Practices</w:t>
      </w:r>
      <w:proofErr w:type="spellEnd"/>
    </w:p>
    <w:p w14:paraId="266AE602" w14:textId="77777777" w:rsidR="009814F4" w:rsidRPr="00454727" w:rsidRDefault="009814F4" w:rsidP="006E5A08">
      <w:pPr>
        <w:jc w:val="center"/>
        <w:rPr>
          <w:rFonts w:ascii="Times New Roman"/>
          <w:b/>
          <w:i/>
          <w:sz w:val="24"/>
          <w:lang w:val="es-ES_tradnl"/>
        </w:rPr>
      </w:pPr>
    </w:p>
    <w:p w14:paraId="124BE85D" w14:textId="77777777" w:rsidR="00A312A4" w:rsidRPr="00454727" w:rsidRDefault="00A312A4" w:rsidP="00A312A4">
      <w:pPr>
        <w:rPr>
          <w:rFonts w:ascii="Times New Roman"/>
          <w:b/>
          <w:sz w:val="24"/>
          <w:u w:val="single"/>
          <w:lang w:val="es-ES_tradnl"/>
        </w:rPr>
      </w:pPr>
      <w:r w:rsidRPr="00454727">
        <w:rPr>
          <w:rFonts w:ascii="Times New Roman"/>
          <w:b/>
          <w:sz w:val="24"/>
          <w:u w:val="single"/>
          <w:lang w:val="es-ES_tradnl"/>
        </w:rPr>
        <w:t>Descripción U.S.</w:t>
      </w:r>
      <w:r w:rsidR="001874D1" w:rsidRPr="00454727">
        <w:rPr>
          <w:rFonts w:ascii="Times New Roman"/>
          <w:b/>
          <w:sz w:val="24"/>
          <w:u w:val="single"/>
          <w:lang w:val="es-ES_tradnl"/>
        </w:rPr>
        <w:t xml:space="preserve"> LCA Data </w:t>
      </w:r>
      <w:proofErr w:type="spellStart"/>
      <w:r w:rsidR="001874D1" w:rsidRPr="00454727">
        <w:rPr>
          <w:rFonts w:ascii="Times New Roman"/>
          <w:b/>
          <w:sz w:val="24"/>
          <w:u w:val="single"/>
          <w:lang w:val="es-ES_tradnl"/>
        </w:rPr>
        <w:t>Commons</w:t>
      </w:r>
      <w:proofErr w:type="spellEnd"/>
    </w:p>
    <w:p w14:paraId="564B6B94" w14:textId="77777777" w:rsidR="009814F4" w:rsidRPr="00454727" w:rsidRDefault="009814F4" w:rsidP="00A312A4">
      <w:pPr>
        <w:rPr>
          <w:rFonts w:ascii="Times New Roman"/>
          <w:b/>
          <w:sz w:val="24"/>
          <w:u w:val="single"/>
          <w:lang w:val="es-ES_tradnl"/>
        </w:rPr>
      </w:pPr>
    </w:p>
    <w:p w14:paraId="051E03D7" w14:textId="77777777" w:rsidR="008A6F24" w:rsidRPr="00454727" w:rsidRDefault="008A6F24" w:rsidP="002D2A18">
      <w:pPr>
        <w:spacing w:line="360" w:lineRule="auto"/>
        <w:jc w:val="both"/>
        <w:rPr>
          <w:rFonts w:ascii="Times New Roman"/>
          <w:lang w:val="es-ES_tradnl"/>
        </w:rPr>
      </w:pPr>
      <w:r w:rsidRPr="00454727">
        <w:rPr>
          <w:rFonts w:ascii="Times New Roman"/>
          <w:lang w:val="es-ES_tradnl"/>
        </w:rPr>
        <w:t>La base de datos U.S. LCI es mantenida por la agencia de gobierno estadounidense NREL</w:t>
      </w:r>
      <w:r w:rsidR="003A59FA" w:rsidRPr="00454727">
        <w:rPr>
          <w:rFonts w:ascii="Times New Roman"/>
          <w:lang w:val="es-ES_tradnl"/>
        </w:rPr>
        <w:t>/USDA</w:t>
      </w:r>
      <w:r w:rsidRPr="00454727">
        <w:rPr>
          <w:rFonts w:ascii="Times New Roman"/>
          <w:lang w:val="es-ES_tradnl"/>
        </w:rPr>
        <w:t xml:space="preserve"> con información gubernamental. Debido a la constante rotación de personal, posee </w:t>
      </w:r>
      <w:r w:rsidR="00E729A0" w:rsidRPr="00454727">
        <w:rPr>
          <w:rFonts w:ascii="Times New Roman"/>
          <w:lang w:val="es-ES_tradnl"/>
        </w:rPr>
        <w:t>una página web de contacto con un formulario donde los usuarios pueden enviar preguntas</w:t>
      </w:r>
      <w:r w:rsidR="00003637" w:rsidRPr="00454727">
        <w:rPr>
          <w:rFonts w:ascii="Times New Roman"/>
          <w:lang w:val="es-ES_tradnl"/>
        </w:rPr>
        <w:t xml:space="preserve"> generales, metodológicas, o requerir soporte técnico. Las preguntas</w:t>
      </w:r>
      <w:r w:rsidR="00E729A0" w:rsidRPr="00454727">
        <w:rPr>
          <w:rFonts w:ascii="Times New Roman"/>
          <w:lang w:val="es-ES_tradnl"/>
        </w:rPr>
        <w:t xml:space="preserve"> son contestadas generalmente en un plazo de 48 horas – ninguna información personal de contacto es entregada. </w:t>
      </w:r>
    </w:p>
    <w:p w14:paraId="6B861097" w14:textId="3FB28896" w:rsidR="00003637" w:rsidRPr="00454727" w:rsidRDefault="00003637" w:rsidP="002D2A18">
      <w:pPr>
        <w:spacing w:line="360" w:lineRule="auto"/>
        <w:jc w:val="both"/>
        <w:rPr>
          <w:rFonts w:ascii="Times New Roman"/>
          <w:lang w:val="es-ES_tradnl"/>
        </w:rPr>
      </w:pPr>
      <w:r w:rsidRPr="00454727">
        <w:rPr>
          <w:rFonts w:ascii="Times New Roman"/>
          <w:lang w:val="es-ES_tradnl"/>
        </w:rPr>
        <w:t>Actualmente, la base de datos se encuentra implementado su</w:t>
      </w:r>
      <w:r w:rsidR="00685999" w:rsidRPr="00454727">
        <w:rPr>
          <w:rFonts w:ascii="Times New Roman"/>
          <w:lang w:val="es-ES_tradnl"/>
        </w:rPr>
        <w:t xml:space="preserve"> primer sistema para gestionar envíos de información de fuentes externas al gobierno y someterlas a una revisión de calidad y proceso editorial. La información sería</w:t>
      </w:r>
      <w:r w:rsidR="00732FA9" w:rsidRPr="00454727">
        <w:rPr>
          <w:rFonts w:ascii="Times New Roman"/>
          <w:lang w:val="es-ES_tradnl"/>
        </w:rPr>
        <w:t xml:space="preserve"> posteriormente incorporada</w:t>
      </w:r>
      <w:r w:rsidR="00685999" w:rsidRPr="00454727">
        <w:rPr>
          <w:rFonts w:ascii="Times New Roman"/>
          <w:lang w:val="es-ES_tradnl"/>
        </w:rPr>
        <w:t>. El sistema fue recientemente probado con el primer lote de inventarios no gubernamentales, y se encuentra en proceso de evaluación y mejoramiento.</w:t>
      </w:r>
      <w:r w:rsidR="00AA5E7A" w:rsidRPr="00454727">
        <w:rPr>
          <w:rFonts w:ascii="Times New Roman"/>
          <w:lang w:val="es-ES_tradnl"/>
        </w:rPr>
        <w:t xml:space="preserve"> Se espera que de ahora en adelante la base de datos se actualice por lo menos una vez al año, dependiendo de los nuevos p</w:t>
      </w:r>
      <w:r w:rsidR="005E696B" w:rsidRPr="00454727">
        <w:rPr>
          <w:rFonts w:ascii="Times New Roman"/>
          <w:lang w:val="es-ES_tradnl"/>
        </w:rPr>
        <w:t>rocesos que sean suministrados</w:t>
      </w:r>
      <w:r w:rsidR="00C1555E" w:rsidRPr="00454727">
        <w:rPr>
          <w:rFonts w:ascii="Times New Roman"/>
          <w:lang w:val="es-ES_tradnl"/>
        </w:rPr>
        <w:t>, sin embargo, no existe una agenda formal</w:t>
      </w:r>
      <w:r w:rsidR="00732FA9" w:rsidRPr="00454727">
        <w:rPr>
          <w:rFonts w:ascii="Times New Roman"/>
          <w:lang w:val="es-ES_tradnl"/>
        </w:rPr>
        <w:t xml:space="preserve"> para ello</w:t>
      </w:r>
      <w:r w:rsidR="00C1555E" w:rsidRPr="00454727">
        <w:rPr>
          <w:rFonts w:ascii="Times New Roman"/>
          <w:lang w:val="es-ES_tradnl"/>
        </w:rPr>
        <w:t>.</w:t>
      </w:r>
      <w:r w:rsidR="00464F12" w:rsidRPr="00454727">
        <w:rPr>
          <w:rFonts w:ascii="Times New Roman"/>
          <w:lang w:val="es-ES_tradnl"/>
        </w:rPr>
        <w:t xml:space="preserve"> Estos procesos deben respetar los lineamientos metodológicos </w:t>
      </w:r>
      <w:r w:rsidR="00C81801" w:rsidRPr="00454727">
        <w:rPr>
          <w:rFonts w:ascii="Times New Roman"/>
          <w:lang w:val="es-ES_tradnl"/>
        </w:rPr>
        <w:t xml:space="preserve">ya existentes, </w:t>
      </w:r>
      <w:r w:rsidR="00464F12" w:rsidRPr="00454727">
        <w:rPr>
          <w:rFonts w:ascii="Times New Roman"/>
          <w:lang w:val="es-ES_tradnl"/>
        </w:rPr>
        <w:t>describiendo la documentació</w:t>
      </w:r>
      <w:r w:rsidR="00C81801" w:rsidRPr="00454727">
        <w:rPr>
          <w:rFonts w:ascii="Times New Roman"/>
          <w:lang w:val="es-ES_tradnl"/>
        </w:rPr>
        <w:t>n requerida, nomenclatura, y</w:t>
      </w:r>
      <w:r w:rsidR="00464F12" w:rsidRPr="00454727">
        <w:rPr>
          <w:rFonts w:ascii="Times New Roman"/>
          <w:lang w:val="es-ES_tradnl"/>
        </w:rPr>
        <w:t xml:space="preserve"> deben</w:t>
      </w:r>
      <w:r w:rsidR="00C81801" w:rsidRPr="00454727">
        <w:rPr>
          <w:rFonts w:ascii="Times New Roman"/>
          <w:lang w:val="es-ES_tradnl"/>
        </w:rPr>
        <w:t xml:space="preserve"> someterse a </w:t>
      </w:r>
      <w:r w:rsidR="00732FA9" w:rsidRPr="00454727">
        <w:rPr>
          <w:rFonts w:ascii="Times New Roman"/>
          <w:lang w:val="es-ES_tradnl"/>
        </w:rPr>
        <w:t>un proceso</w:t>
      </w:r>
      <w:r w:rsidR="00C81801" w:rsidRPr="00454727">
        <w:rPr>
          <w:rFonts w:ascii="Times New Roman"/>
          <w:lang w:val="es-ES_tradnl"/>
        </w:rPr>
        <w:t xml:space="preserve"> de revisión para asegurar conformidad con los estánd</w:t>
      </w:r>
      <w:r w:rsidR="00732FA9" w:rsidRPr="00454727">
        <w:rPr>
          <w:rFonts w:ascii="Times New Roman"/>
          <w:lang w:val="es-ES_tradnl"/>
        </w:rPr>
        <w:t>ares actuales</w:t>
      </w:r>
      <w:r w:rsidR="00C1555E" w:rsidRPr="00454727">
        <w:rPr>
          <w:rFonts w:ascii="Times New Roman"/>
          <w:lang w:val="es-ES_tradnl"/>
        </w:rPr>
        <w:t>.</w:t>
      </w:r>
      <w:r w:rsidR="00796005" w:rsidRPr="00454727">
        <w:rPr>
          <w:rFonts w:ascii="Times New Roman"/>
          <w:lang w:val="es-ES_tradnl"/>
        </w:rPr>
        <w:t xml:space="preserve"> Los datos pueden ser cargados y descargados, en varios formatos, incluyendo ILCD.</w:t>
      </w:r>
    </w:p>
    <w:p w14:paraId="1137679F" w14:textId="01669470" w:rsidR="005E696B" w:rsidRPr="00454727" w:rsidRDefault="001874D1" w:rsidP="002D2A18">
      <w:pPr>
        <w:spacing w:line="360" w:lineRule="auto"/>
        <w:jc w:val="both"/>
        <w:rPr>
          <w:rFonts w:ascii="Times New Roman"/>
          <w:lang w:val="es-ES_tradnl"/>
        </w:rPr>
      </w:pPr>
      <w:r w:rsidRPr="00454727">
        <w:rPr>
          <w:rFonts w:ascii="Times New Roman"/>
          <w:lang w:val="es-ES_tradnl"/>
        </w:rPr>
        <w:t>Documentación para cada set de datos disponible puede ser encontrada en su sitio web</w:t>
      </w:r>
      <w:r w:rsidRPr="00454727">
        <w:rPr>
          <w:rStyle w:val="FootnoteReference"/>
          <w:rFonts w:ascii="Times New Roman"/>
          <w:lang w:val="es-ES_tradnl"/>
        </w:rPr>
        <w:footnoteReference w:id="1"/>
      </w:r>
      <w:r w:rsidRPr="00454727">
        <w:rPr>
          <w:rFonts w:ascii="Times New Roman"/>
          <w:lang w:val="es-ES_tradnl"/>
        </w:rPr>
        <w:t>, encontr</w:t>
      </w:r>
      <w:r w:rsidR="002D2A18">
        <w:rPr>
          <w:rFonts w:ascii="Times New Roman"/>
          <w:lang w:val="es-ES_tradnl"/>
        </w:rPr>
        <w:t>á</w:t>
      </w:r>
      <w:r w:rsidRPr="00454727">
        <w:rPr>
          <w:rFonts w:ascii="Times New Roman"/>
          <w:lang w:val="es-ES_tradnl"/>
        </w:rPr>
        <w:t>ndo</w:t>
      </w:r>
      <w:r w:rsidR="00732FA9" w:rsidRPr="00454727">
        <w:rPr>
          <w:rFonts w:ascii="Times New Roman"/>
          <w:lang w:val="es-ES_tradnl"/>
        </w:rPr>
        <w:t>se la</w:t>
      </w:r>
      <w:r w:rsidRPr="00454727">
        <w:rPr>
          <w:rFonts w:ascii="Times New Roman"/>
          <w:lang w:val="es-ES_tradnl"/>
        </w:rPr>
        <w:t xml:space="preserve"> descripción de su tecnología, período de referencia, categoría, y flujos</w:t>
      </w:r>
      <w:r w:rsidR="006A3D60" w:rsidRPr="00454727">
        <w:rPr>
          <w:rFonts w:ascii="Times New Roman"/>
          <w:lang w:val="es-ES_tradnl"/>
        </w:rPr>
        <w:t xml:space="preserve"> en los campos del </w:t>
      </w:r>
      <w:proofErr w:type="spellStart"/>
      <w:r w:rsidR="006A3D60" w:rsidRPr="00454727">
        <w:rPr>
          <w:rFonts w:ascii="Times New Roman"/>
          <w:lang w:val="es-ES_tradnl"/>
        </w:rPr>
        <w:t>dataset</w:t>
      </w:r>
      <w:proofErr w:type="spellEnd"/>
      <w:r w:rsidRPr="00454727">
        <w:rPr>
          <w:rFonts w:ascii="Times New Roman"/>
          <w:lang w:val="es-ES_tradnl"/>
        </w:rPr>
        <w:t>; algunos flujos poseen comentarios</w:t>
      </w:r>
      <w:r w:rsidR="003C6D5C" w:rsidRPr="00454727">
        <w:rPr>
          <w:rFonts w:ascii="Times New Roman"/>
          <w:lang w:val="es-ES_tradnl"/>
        </w:rPr>
        <w:t xml:space="preserve"> aclaratorios de su procedencia y no se aceptan </w:t>
      </w:r>
      <w:proofErr w:type="spellStart"/>
      <w:r w:rsidR="003C6D5C" w:rsidRPr="00454727">
        <w:rPr>
          <w:rFonts w:ascii="Times New Roman"/>
          <w:lang w:val="es-ES_tradnl"/>
        </w:rPr>
        <w:t>datasets</w:t>
      </w:r>
      <w:proofErr w:type="spellEnd"/>
      <w:r w:rsidR="003C6D5C" w:rsidRPr="00454727">
        <w:rPr>
          <w:rFonts w:ascii="Times New Roman"/>
          <w:lang w:val="es-ES_tradnl"/>
        </w:rPr>
        <w:t xml:space="preserve"> agregados. Cálculos y diagramas de flujo no suelen estar presentes en el </w:t>
      </w:r>
      <w:proofErr w:type="spellStart"/>
      <w:r w:rsidR="003C6D5C" w:rsidRPr="00454727">
        <w:rPr>
          <w:rFonts w:ascii="Times New Roman"/>
          <w:lang w:val="es-ES_tradnl"/>
        </w:rPr>
        <w:t>dataset</w:t>
      </w:r>
      <w:proofErr w:type="spellEnd"/>
      <w:r w:rsidR="003C6D5C" w:rsidRPr="00454727">
        <w:rPr>
          <w:rFonts w:ascii="Times New Roman"/>
          <w:lang w:val="es-ES_tradnl"/>
        </w:rPr>
        <w:t>, pero sí a través de</w:t>
      </w:r>
      <w:r w:rsidR="003A59FA" w:rsidRPr="00454727">
        <w:rPr>
          <w:rFonts w:ascii="Times New Roman"/>
          <w:lang w:val="es-ES_tradnl"/>
        </w:rPr>
        <w:t xml:space="preserve"> informes metodológicos </w:t>
      </w:r>
      <w:r w:rsidR="003C6D5C" w:rsidRPr="00454727">
        <w:rPr>
          <w:rFonts w:ascii="Times New Roman"/>
          <w:lang w:val="es-ES_tradnl"/>
        </w:rPr>
        <w:t>que están disponibles</w:t>
      </w:r>
      <w:r w:rsidR="00AA5E7A" w:rsidRPr="00454727">
        <w:rPr>
          <w:rFonts w:ascii="Times New Roman"/>
          <w:lang w:val="es-ES_tradnl"/>
        </w:rPr>
        <w:t xml:space="preserve"> </w:t>
      </w:r>
      <w:r w:rsidR="00732FA9" w:rsidRPr="00454727">
        <w:rPr>
          <w:rFonts w:ascii="Times New Roman"/>
          <w:lang w:val="es-ES_tradnl"/>
        </w:rPr>
        <w:t xml:space="preserve">en el sitio web, donde se pueden </w:t>
      </w:r>
      <w:r w:rsidR="00AA5E7A" w:rsidRPr="00454727">
        <w:rPr>
          <w:rFonts w:ascii="Times New Roman"/>
          <w:lang w:val="es-ES_tradnl"/>
        </w:rPr>
        <w:t>ver procesos es</w:t>
      </w:r>
      <w:r w:rsidR="005E696B" w:rsidRPr="00454727">
        <w:rPr>
          <w:rFonts w:ascii="Times New Roman"/>
          <w:lang w:val="es-ES_tradnl"/>
        </w:rPr>
        <w:t>pecíficos de cálculos, los cuales se adhieren a las normas ISO y lineamientos ILCD de manera rigurosa y transparente.</w:t>
      </w:r>
    </w:p>
    <w:p w14:paraId="158EEE7E" w14:textId="77777777" w:rsidR="00894837" w:rsidRPr="00454727" w:rsidRDefault="005E696B" w:rsidP="002D2A18">
      <w:pPr>
        <w:spacing w:line="360" w:lineRule="auto"/>
        <w:jc w:val="both"/>
        <w:rPr>
          <w:rFonts w:ascii="Times New Roman"/>
          <w:lang w:val="es-ES_tradnl"/>
        </w:rPr>
      </w:pPr>
      <w:r w:rsidRPr="00454727">
        <w:rPr>
          <w:rFonts w:ascii="Times New Roman"/>
          <w:lang w:val="es-ES_tradnl"/>
        </w:rPr>
        <w:lastRenderedPageBreak/>
        <w:t xml:space="preserve">Los set de datos son almacenados en servicios gubernamentales, siguiendo los estrictos protocolos </w:t>
      </w:r>
      <w:r w:rsidR="00464F12" w:rsidRPr="00454727">
        <w:rPr>
          <w:rFonts w:ascii="Times New Roman"/>
          <w:lang w:val="es-ES_tradnl"/>
        </w:rPr>
        <w:t>implementados por el gobierno estadounidense. Éstos son respaldados diariamente, con acceso restringido.</w:t>
      </w:r>
    </w:p>
    <w:sectPr w:rsidR="00894837" w:rsidRPr="00454727" w:rsidSect="0049522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9FDCF" w14:textId="77777777" w:rsidR="00486DC5" w:rsidRDefault="00486DC5" w:rsidP="006E5A08">
      <w:pPr>
        <w:spacing w:after="0" w:line="240" w:lineRule="auto"/>
      </w:pPr>
      <w:r>
        <w:separator/>
      </w:r>
    </w:p>
  </w:endnote>
  <w:endnote w:type="continuationSeparator" w:id="0">
    <w:p w14:paraId="54BECDED" w14:textId="77777777" w:rsidR="00486DC5" w:rsidRDefault="00486DC5" w:rsidP="006E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A407A" w14:textId="77777777" w:rsidR="00486DC5" w:rsidRDefault="00486DC5" w:rsidP="006E5A08">
      <w:pPr>
        <w:spacing w:after="0" w:line="240" w:lineRule="auto"/>
      </w:pPr>
      <w:r>
        <w:separator/>
      </w:r>
    </w:p>
  </w:footnote>
  <w:footnote w:type="continuationSeparator" w:id="0">
    <w:p w14:paraId="64D506BC" w14:textId="77777777" w:rsidR="00486DC5" w:rsidRDefault="00486DC5" w:rsidP="006E5A08">
      <w:pPr>
        <w:spacing w:after="0" w:line="240" w:lineRule="auto"/>
      </w:pPr>
      <w:r>
        <w:continuationSeparator/>
      </w:r>
    </w:p>
  </w:footnote>
  <w:footnote w:id="1">
    <w:p w14:paraId="26F8C6B8" w14:textId="77777777" w:rsidR="00C1555E" w:rsidRPr="001874D1" w:rsidRDefault="00C1555E">
      <w:pPr>
        <w:pStyle w:val="FootnoteText"/>
        <w:rPr>
          <w:lang w:val="es-CL"/>
        </w:rPr>
      </w:pPr>
      <w:bookmarkStart w:id="0" w:name="_GoBack"/>
      <w:r>
        <w:rPr>
          <w:rStyle w:val="FootnoteReference"/>
        </w:rPr>
        <w:footnoteRef/>
      </w:r>
      <w:r>
        <w:t xml:space="preserve"> </w:t>
      </w:r>
      <w:r w:rsidRPr="001874D1">
        <w:t>https://uslci.lcacommons.gov/uslci/search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FE4C4" w14:textId="77777777" w:rsidR="00C1555E" w:rsidRDefault="00C1555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02D93B" wp14:editId="4D546DEC">
          <wp:simplePos x="0" y="0"/>
          <wp:positionH relativeFrom="column">
            <wp:posOffset>2548255</wp:posOffset>
          </wp:positionH>
          <wp:positionV relativeFrom="paragraph">
            <wp:posOffset>-344805</wp:posOffset>
          </wp:positionV>
          <wp:extent cx="506095" cy="782955"/>
          <wp:effectExtent l="0" t="0" r="8255" b="0"/>
          <wp:wrapTopAndBottom/>
          <wp:docPr id="3" name="Imagen 3" descr="http://c.ymcdn.com/sites/www.setac.org/graphic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c.ymcdn.com/sites/www.setac.org/graphics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1" locked="0" layoutInCell="1" allowOverlap="1" wp14:anchorId="3B09C722" wp14:editId="01293960">
          <wp:simplePos x="0" y="0"/>
          <wp:positionH relativeFrom="column">
            <wp:posOffset>-643255</wp:posOffset>
          </wp:positionH>
          <wp:positionV relativeFrom="paragraph">
            <wp:posOffset>-267335</wp:posOffset>
          </wp:positionV>
          <wp:extent cx="1581150" cy="6000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258AB912" wp14:editId="55EAACEC">
          <wp:simplePos x="0" y="0"/>
          <wp:positionH relativeFrom="column">
            <wp:posOffset>4406265</wp:posOffset>
          </wp:positionH>
          <wp:positionV relativeFrom="paragraph">
            <wp:posOffset>-278130</wp:posOffset>
          </wp:positionV>
          <wp:extent cx="1704975" cy="716326"/>
          <wp:effectExtent l="0" t="0" r="0" b="7620"/>
          <wp:wrapNone/>
          <wp:docPr id="4" name="Imagen 4" descr="http://www.centroacv.mx/images/header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centroacv.mx/images/header/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1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1098D"/>
    <w:multiLevelType w:val="hybridMultilevel"/>
    <w:tmpl w:val="24262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90716"/>
    <w:multiLevelType w:val="hybridMultilevel"/>
    <w:tmpl w:val="F036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25409"/>
    <w:multiLevelType w:val="hybridMultilevel"/>
    <w:tmpl w:val="24262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A08"/>
    <w:rsid w:val="00003637"/>
    <w:rsid w:val="00030EF9"/>
    <w:rsid w:val="0003409B"/>
    <w:rsid w:val="001874D1"/>
    <w:rsid w:val="002C4797"/>
    <w:rsid w:val="002D2A18"/>
    <w:rsid w:val="00356AF4"/>
    <w:rsid w:val="00392FAC"/>
    <w:rsid w:val="003A59FA"/>
    <w:rsid w:val="003C6D5C"/>
    <w:rsid w:val="00437331"/>
    <w:rsid w:val="00454727"/>
    <w:rsid w:val="00464F12"/>
    <w:rsid w:val="00486DC5"/>
    <w:rsid w:val="0049522B"/>
    <w:rsid w:val="004C69B2"/>
    <w:rsid w:val="00580E89"/>
    <w:rsid w:val="005D6D41"/>
    <w:rsid w:val="005E1A42"/>
    <w:rsid w:val="005E696B"/>
    <w:rsid w:val="00685999"/>
    <w:rsid w:val="006A3D60"/>
    <w:rsid w:val="006E5A08"/>
    <w:rsid w:val="00701CC2"/>
    <w:rsid w:val="00732FA9"/>
    <w:rsid w:val="00753F4C"/>
    <w:rsid w:val="00796005"/>
    <w:rsid w:val="00894837"/>
    <w:rsid w:val="008A6F24"/>
    <w:rsid w:val="009814F4"/>
    <w:rsid w:val="009B1938"/>
    <w:rsid w:val="00A312A4"/>
    <w:rsid w:val="00A71A7B"/>
    <w:rsid w:val="00AA5E7A"/>
    <w:rsid w:val="00BF2C3C"/>
    <w:rsid w:val="00C1555E"/>
    <w:rsid w:val="00C51504"/>
    <w:rsid w:val="00C81801"/>
    <w:rsid w:val="00C9584E"/>
    <w:rsid w:val="00D173A3"/>
    <w:rsid w:val="00E03F64"/>
    <w:rsid w:val="00E6069D"/>
    <w:rsid w:val="00E729A0"/>
    <w:rsid w:val="00EE7085"/>
    <w:rsid w:val="00F3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49D63A"/>
  <w15:docId w15:val="{360932F5-E0C5-4C50-B779-5EF701C0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A08"/>
  </w:style>
  <w:style w:type="paragraph" w:styleId="Footer">
    <w:name w:val="footer"/>
    <w:basedOn w:val="Normal"/>
    <w:link w:val="FooterChar"/>
    <w:uiPriority w:val="99"/>
    <w:unhideWhenUsed/>
    <w:rsid w:val="006E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A08"/>
  </w:style>
  <w:style w:type="paragraph" w:styleId="ListParagraph">
    <w:name w:val="List Paragraph"/>
    <w:basedOn w:val="Normal"/>
    <w:uiPriority w:val="34"/>
    <w:qFormat/>
    <w:rsid w:val="00A312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74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7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74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83F43-D074-40AE-A33C-FE0372F7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Cristóbal Loyola</dc:creator>
  <cp:keywords/>
  <dc:description/>
  <cp:lastModifiedBy>Bruce Vigon</cp:lastModifiedBy>
  <cp:revision>2</cp:revision>
  <dcterms:created xsi:type="dcterms:W3CDTF">2018-01-17T19:14:00Z</dcterms:created>
  <dcterms:modified xsi:type="dcterms:W3CDTF">2018-01-17T19:14:00Z</dcterms:modified>
</cp:coreProperties>
</file>